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1" w:after="75" w:afterAutospacing="0" w:line="400" w:lineRule="exact"/>
        <w:ind w:left="0" w:right="0"/>
        <w:jc w:val="center"/>
        <w:rPr>
          <w:rFonts w:hint="eastAsia" w:ascii="仿宋" w:hAnsi="仿宋" w:eastAsia="仿宋" w:cs="Times New Roman"/>
          <w:kern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kern w:val="0"/>
          <w:sz w:val="40"/>
          <w:szCs w:val="40"/>
          <w:lang w:val="en-US" w:eastAsia="zh-CN" w:bidi="ar"/>
        </w:rPr>
        <w:t>“行走河南</w:t>
      </w:r>
      <w:r>
        <w:rPr>
          <w:rFonts w:hint="eastAsia" w:ascii="宋体" w:hAnsi="宋体" w:eastAsia="宋体" w:cs="仿宋"/>
          <w:b/>
          <w:kern w:val="0"/>
          <w:sz w:val="40"/>
          <w:szCs w:val="40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b/>
          <w:kern w:val="0"/>
          <w:sz w:val="40"/>
          <w:szCs w:val="40"/>
          <w:lang w:val="en-US" w:eastAsia="zh-CN" w:bidi="ar"/>
        </w:rPr>
        <w:t>读懂中国”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75" w:afterAutospacing="0" w:line="400" w:lineRule="exact"/>
        <w:ind w:left="0" w:right="0"/>
        <w:jc w:val="center"/>
        <w:rPr>
          <w:rFonts w:hint="eastAsia" w:ascii="宋体" w:hAnsi="宋体" w:eastAsia="宋体" w:cs="仿宋"/>
          <w:b/>
          <w:kern w:val="0"/>
          <w:sz w:val="40"/>
          <w:szCs w:val="40"/>
        </w:rPr>
      </w:pPr>
      <w:bookmarkStart w:id="0" w:name="_GoBack"/>
      <w:r>
        <w:rPr>
          <w:rFonts w:hint="eastAsia" w:ascii="宋体" w:hAnsi="宋体" w:eastAsia="宋体" w:cs="宋体"/>
          <w:b/>
          <w:kern w:val="0"/>
          <w:sz w:val="40"/>
          <w:szCs w:val="40"/>
          <w:lang w:val="en-US" w:eastAsia="zh-CN" w:bidi="ar"/>
        </w:rPr>
        <w:t>郑州市第三届“小牡丹”少儿曲艺大赛报名表</w:t>
      </w:r>
    </w:p>
    <w:bookmarkEnd w:id="0"/>
    <w:tbl>
      <w:tblPr>
        <w:tblStyle w:val="4"/>
        <w:tblW w:w="88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1938"/>
        <w:gridCol w:w="1577"/>
        <w:gridCol w:w="2454"/>
        <w:gridCol w:w="1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9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75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75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75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人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75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75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</w:rPr>
            </w:pP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75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75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75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75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</w:rPr>
            </w:pP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75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75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75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75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75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75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75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品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75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作品名称</w:t>
            </w:r>
          </w:p>
        </w:tc>
        <w:tc>
          <w:tcPr>
            <w:tcW w:w="5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75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75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75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艺术形式</w:t>
            </w:r>
          </w:p>
        </w:tc>
        <w:tc>
          <w:tcPr>
            <w:tcW w:w="5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□相声 □评书 □快板 □坠子 □大鼓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□双簧 □快书 □喷空 □小品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1447800" cy="19050"/>
                  <wp:effectExtent l="0" t="0" r="0" b="0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□其他：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75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参演人数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75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</w:rPr>
            </w:pP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75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节目时长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75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75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伴奏形式</w:t>
            </w:r>
          </w:p>
        </w:tc>
        <w:tc>
          <w:tcPr>
            <w:tcW w:w="5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□现场伴奏  □录音伴奏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1447800" cy="19050"/>
                  <wp:effectExtent l="0" t="0" r="0" b="0"/>
                  <wp:docPr id="2" name="图片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□其他: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75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75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75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75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介</w:t>
            </w:r>
          </w:p>
        </w:tc>
        <w:tc>
          <w:tcPr>
            <w:tcW w:w="79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75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75" w:afterAutospacing="0" w:line="400" w:lineRule="exact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7" w:hRule="atLeast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75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75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75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75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况</w:t>
            </w:r>
          </w:p>
        </w:tc>
        <w:tc>
          <w:tcPr>
            <w:tcW w:w="79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75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75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75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75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75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75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见</w:t>
            </w:r>
          </w:p>
        </w:tc>
        <w:tc>
          <w:tcPr>
            <w:tcW w:w="79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75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eastAsia="宋体" w:cs="Times New Roman"/>
          <w:kern w:val="2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5669D4"/>
    <w:rsid w:val="5E56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keepNext w:val="0"/>
      <w:keepLines w:val="0"/>
      <w:widowControl w:val="0"/>
      <w:suppressLineNumbers w:val="0"/>
      <w:spacing w:before="0" w:beforeAutospacing="1" w:after="0" w:afterAutospacing="1"/>
      <w:jc w:val="left"/>
    </w:pPr>
    <w:rPr>
      <w:rFonts w:hint="default" w:ascii="Calibri" w:hAnsi="Calibri" w:eastAsia="宋体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2023-08-22T06:53:00Z</dcterms:created>
  <dc:creator>Administrator</dc:creator>
  <cp:lastModifiedBy>Administrator</cp:lastModifiedBy>
  <dcterms:modified xsi:type="dcterms:W3CDTF">2023-08-22T06:54:32Z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